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B1EBB" w14:textId="060C28A4" w:rsidR="002B7BC3" w:rsidRPr="002B7BC3" w:rsidRDefault="002B7BC3" w:rsidP="002B7BC3">
      <w:pPr>
        <w:jc w:val="center"/>
        <w:rPr>
          <w:b/>
          <w:bCs/>
          <w:sz w:val="28"/>
          <w:szCs w:val="28"/>
        </w:rPr>
      </w:pPr>
      <w:r>
        <w:rPr>
          <w:b/>
          <w:bCs/>
          <w:sz w:val="28"/>
          <w:szCs w:val="28"/>
        </w:rPr>
        <w:t>Investiční fond</w:t>
      </w:r>
      <w:r w:rsidRPr="002B7BC3">
        <w:rPr>
          <w:b/>
          <w:bCs/>
          <w:sz w:val="28"/>
          <w:szCs w:val="28"/>
        </w:rPr>
        <w:t xml:space="preserve"> REALIA FUND SICAV se rozrostl o dva retail parky</w:t>
      </w:r>
    </w:p>
    <w:p w14:paraId="14561E56" w14:textId="77777777" w:rsidR="00BE7064" w:rsidRDefault="00BE7064" w:rsidP="00625AC5">
      <w:pPr>
        <w:rPr>
          <w:sz w:val="20"/>
          <w:szCs w:val="20"/>
        </w:rPr>
      </w:pPr>
    </w:p>
    <w:p w14:paraId="1401491F" w14:textId="77777777" w:rsidR="00040F45" w:rsidRDefault="00040F45" w:rsidP="00625AC5">
      <w:pPr>
        <w:jc w:val="both"/>
        <w:rPr>
          <w:b/>
          <w:sz w:val="22"/>
          <w:szCs w:val="22"/>
        </w:rPr>
      </w:pPr>
    </w:p>
    <w:p w14:paraId="4162684C" w14:textId="6D9DCD9D" w:rsidR="00DB2315" w:rsidRPr="00DB2315" w:rsidRDefault="00DB2315" w:rsidP="00DB2315">
      <w:pPr>
        <w:shd w:val="clear" w:color="auto" w:fill="FFFFFF"/>
        <w:tabs>
          <w:tab w:val="left" w:pos="2910"/>
        </w:tabs>
        <w:spacing w:line="276" w:lineRule="auto"/>
        <w:jc w:val="right"/>
        <w:rPr>
          <w:rFonts w:asciiTheme="minorHAnsi" w:eastAsiaTheme="minorHAnsi" w:hAnsiTheme="minorHAnsi" w:cstheme="minorHAnsi"/>
          <w:b/>
          <w:bCs/>
          <w:sz w:val="22"/>
          <w:szCs w:val="22"/>
        </w:rPr>
      </w:pPr>
      <w:r w:rsidRPr="00DB2315">
        <w:rPr>
          <w:rFonts w:asciiTheme="minorHAnsi" w:hAnsiTheme="minorHAnsi" w:cstheme="minorHAnsi"/>
          <w:b/>
          <w:bCs/>
          <w:sz w:val="22"/>
          <w:szCs w:val="22"/>
        </w:rPr>
        <w:t>V</w:t>
      </w:r>
      <w:r w:rsidR="009426D6">
        <w:rPr>
          <w:rFonts w:asciiTheme="minorHAnsi" w:hAnsiTheme="minorHAnsi" w:cstheme="minorHAnsi"/>
          <w:b/>
          <w:bCs/>
          <w:sz w:val="22"/>
          <w:szCs w:val="22"/>
        </w:rPr>
        <w:t> </w:t>
      </w:r>
      <w:r w:rsidRPr="00DB2315">
        <w:rPr>
          <w:rFonts w:asciiTheme="minorHAnsi" w:hAnsiTheme="minorHAnsi" w:cstheme="minorHAnsi"/>
          <w:b/>
          <w:bCs/>
          <w:sz w:val="22"/>
          <w:szCs w:val="22"/>
        </w:rPr>
        <w:t>Praze</w:t>
      </w:r>
      <w:r w:rsidR="009426D6">
        <w:rPr>
          <w:rFonts w:asciiTheme="minorHAnsi" w:hAnsiTheme="minorHAnsi" w:cstheme="minorHAnsi"/>
          <w:b/>
          <w:bCs/>
          <w:sz w:val="22"/>
          <w:szCs w:val="22"/>
        </w:rPr>
        <w:t>,</w:t>
      </w:r>
      <w:r w:rsidRPr="00DB2315">
        <w:rPr>
          <w:rFonts w:asciiTheme="minorHAnsi" w:hAnsiTheme="minorHAnsi" w:cstheme="minorHAnsi"/>
          <w:b/>
          <w:bCs/>
          <w:sz w:val="22"/>
          <w:szCs w:val="22"/>
        </w:rPr>
        <w:t xml:space="preserve"> </w:t>
      </w:r>
      <w:r w:rsidR="009426D6">
        <w:rPr>
          <w:rFonts w:asciiTheme="minorHAnsi" w:hAnsiTheme="minorHAnsi" w:cstheme="minorHAnsi"/>
          <w:b/>
          <w:bCs/>
          <w:sz w:val="22"/>
          <w:szCs w:val="22"/>
        </w:rPr>
        <w:t>10</w:t>
      </w:r>
      <w:r w:rsidR="00867E1F">
        <w:rPr>
          <w:rFonts w:asciiTheme="minorHAnsi" w:hAnsiTheme="minorHAnsi" w:cstheme="minorHAnsi"/>
          <w:b/>
          <w:bCs/>
          <w:sz w:val="22"/>
          <w:szCs w:val="22"/>
        </w:rPr>
        <w:t>.</w:t>
      </w:r>
      <w:r w:rsidRPr="00DB2315">
        <w:rPr>
          <w:rFonts w:asciiTheme="minorHAnsi" w:hAnsiTheme="minorHAnsi" w:cstheme="minorHAnsi"/>
          <w:b/>
          <w:bCs/>
          <w:sz w:val="22"/>
          <w:szCs w:val="22"/>
        </w:rPr>
        <w:t xml:space="preserve"> </w:t>
      </w:r>
      <w:r w:rsidR="00867E1F">
        <w:rPr>
          <w:rFonts w:asciiTheme="minorHAnsi" w:hAnsiTheme="minorHAnsi" w:cstheme="minorHAnsi"/>
          <w:b/>
          <w:bCs/>
          <w:sz w:val="22"/>
          <w:szCs w:val="22"/>
        </w:rPr>
        <w:t>října</w:t>
      </w:r>
      <w:r w:rsidR="00867E1F" w:rsidRPr="00DB2315">
        <w:rPr>
          <w:rFonts w:asciiTheme="minorHAnsi" w:hAnsiTheme="minorHAnsi" w:cstheme="minorHAnsi"/>
          <w:b/>
          <w:bCs/>
          <w:sz w:val="22"/>
          <w:szCs w:val="22"/>
        </w:rPr>
        <w:t xml:space="preserve"> </w:t>
      </w:r>
      <w:r w:rsidRPr="00DB2315">
        <w:rPr>
          <w:rFonts w:asciiTheme="minorHAnsi" w:hAnsiTheme="minorHAnsi" w:cstheme="minorHAnsi"/>
          <w:b/>
          <w:bCs/>
          <w:sz w:val="22"/>
          <w:szCs w:val="22"/>
        </w:rPr>
        <w:t>2024</w:t>
      </w:r>
    </w:p>
    <w:p w14:paraId="769026FF" w14:textId="77777777" w:rsidR="00DB2315" w:rsidRDefault="00DB2315" w:rsidP="00625AC5">
      <w:pPr>
        <w:jc w:val="both"/>
        <w:rPr>
          <w:b/>
          <w:sz w:val="22"/>
          <w:szCs w:val="22"/>
        </w:rPr>
      </w:pPr>
    </w:p>
    <w:p w14:paraId="3C9C306C" w14:textId="36AE99FA" w:rsidR="00BE7064" w:rsidRPr="009426D6" w:rsidRDefault="00A12A99" w:rsidP="00625AC5">
      <w:pPr>
        <w:jc w:val="both"/>
        <w:rPr>
          <w:b/>
          <w:sz w:val="22"/>
          <w:szCs w:val="22"/>
        </w:rPr>
      </w:pPr>
      <w:r w:rsidRPr="009426D6">
        <w:rPr>
          <w:b/>
          <w:sz w:val="22"/>
          <w:szCs w:val="22"/>
        </w:rPr>
        <w:t>Fond kvalifikovaných investorů</w:t>
      </w:r>
      <w:r w:rsidR="00867E1F" w:rsidRPr="009426D6">
        <w:rPr>
          <w:b/>
          <w:sz w:val="22"/>
          <w:szCs w:val="22"/>
        </w:rPr>
        <w:t xml:space="preserve"> REALIA FUND SICAV</w:t>
      </w:r>
      <w:r w:rsidR="008D55A5">
        <w:rPr>
          <w:b/>
          <w:sz w:val="22"/>
          <w:szCs w:val="22"/>
        </w:rPr>
        <w:t xml:space="preserve"> </w:t>
      </w:r>
      <w:r w:rsidR="002B7BC3" w:rsidRPr="009426D6">
        <w:rPr>
          <w:b/>
          <w:sz w:val="22"/>
          <w:szCs w:val="22"/>
        </w:rPr>
        <w:t xml:space="preserve">dokončil akvizici dvou retail parků, </w:t>
      </w:r>
      <w:r w:rsidR="00867E1F" w:rsidRPr="009426D6">
        <w:rPr>
          <w:b/>
          <w:sz w:val="22"/>
          <w:szCs w:val="22"/>
        </w:rPr>
        <w:t>hodnota portfolia tak nyní přesahuje 2,2 miliar</w:t>
      </w:r>
      <w:r w:rsidR="0011247F" w:rsidRPr="009426D6">
        <w:rPr>
          <w:b/>
          <w:sz w:val="22"/>
          <w:szCs w:val="22"/>
        </w:rPr>
        <w:t>d</w:t>
      </w:r>
      <w:r w:rsidR="00867E1F" w:rsidRPr="009426D6">
        <w:rPr>
          <w:b/>
          <w:sz w:val="22"/>
          <w:szCs w:val="22"/>
        </w:rPr>
        <w:t>y korun</w:t>
      </w:r>
      <w:r w:rsidR="002B7BC3" w:rsidRPr="009426D6">
        <w:rPr>
          <w:b/>
          <w:sz w:val="22"/>
          <w:szCs w:val="22"/>
        </w:rPr>
        <w:t xml:space="preserve">. Transakce v celkovém objemu </w:t>
      </w:r>
      <w:r w:rsidR="0011247F" w:rsidRPr="009426D6">
        <w:rPr>
          <w:b/>
          <w:sz w:val="22"/>
          <w:szCs w:val="22"/>
        </w:rPr>
        <w:t xml:space="preserve">přibližně 180 </w:t>
      </w:r>
      <w:r w:rsidR="002B7BC3" w:rsidRPr="009426D6">
        <w:rPr>
          <w:b/>
          <w:sz w:val="22"/>
          <w:szCs w:val="22"/>
        </w:rPr>
        <w:t>milionů korun</w:t>
      </w:r>
      <w:r w:rsidR="00DA408B" w:rsidRPr="009426D6">
        <w:rPr>
          <w:b/>
          <w:sz w:val="22"/>
          <w:szCs w:val="22"/>
        </w:rPr>
        <w:t>, která</w:t>
      </w:r>
      <w:r w:rsidR="002B7BC3" w:rsidRPr="009426D6">
        <w:rPr>
          <w:b/>
          <w:sz w:val="22"/>
          <w:szCs w:val="22"/>
        </w:rPr>
        <w:t xml:space="preserve"> </w:t>
      </w:r>
      <w:r w:rsidR="00DA408B" w:rsidRPr="009426D6">
        <w:rPr>
          <w:b/>
          <w:sz w:val="22"/>
          <w:szCs w:val="22"/>
        </w:rPr>
        <w:t>se týká</w:t>
      </w:r>
      <w:r w:rsidR="002B7BC3" w:rsidRPr="009426D6">
        <w:rPr>
          <w:b/>
          <w:sz w:val="22"/>
          <w:szCs w:val="22"/>
        </w:rPr>
        <w:t xml:space="preserve"> retail park</w:t>
      </w:r>
      <w:r w:rsidR="00DA408B" w:rsidRPr="009426D6">
        <w:rPr>
          <w:b/>
          <w:sz w:val="22"/>
          <w:szCs w:val="22"/>
        </w:rPr>
        <w:t>ů</w:t>
      </w:r>
      <w:r w:rsidR="002B7BC3" w:rsidRPr="009426D6">
        <w:rPr>
          <w:b/>
          <w:sz w:val="22"/>
          <w:szCs w:val="22"/>
        </w:rPr>
        <w:t xml:space="preserve"> v Plzni a Frýdku-Místku, </w:t>
      </w:r>
      <w:r w:rsidR="009426D6">
        <w:rPr>
          <w:b/>
          <w:sz w:val="22"/>
          <w:szCs w:val="22"/>
        </w:rPr>
        <w:t xml:space="preserve">navýšila </w:t>
      </w:r>
      <w:r w:rsidR="002B7BC3" w:rsidRPr="009426D6">
        <w:rPr>
          <w:b/>
          <w:sz w:val="22"/>
          <w:szCs w:val="22"/>
        </w:rPr>
        <w:t>celkový počet retail parků v portfoliu fondu na 18.</w:t>
      </w:r>
    </w:p>
    <w:p w14:paraId="75769398" w14:textId="72768499" w:rsidR="00580429" w:rsidRDefault="00580429" w:rsidP="00580429">
      <w:pPr>
        <w:jc w:val="both"/>
        <w:rPr>
          <w:bCs/>
          <w:sz w:val="22"/>
          <w:szCs w:val="22"/>
        </w:rPr>
      </w:pPr>
    </w:p>
    <w:p w14:paraId="4A289B7F" w14:textId="079EFC3B" w:rsidR="002B7BC3" w:rsidRDefault="002B7BC3" w:rsidP="002B7BC3">
      <w:pPr>
        <w:jc w:val="both"/>
        <w:rPr>
          <w:bCs/>
          <w:sz w:val="22"/>
          <w:szCs w:val="22"/>
        </w:rPr>
      </w:pPr>
      <w:r w:rsidRPr="002B7BC3">
        <w:rPr>
          <w:bCs/>
          <w:sz w:val="22"/>
          <w:szCs w:val="22"/>
        </w:rPr>
        <w:t xml:space="preserve">Retail park v Plzni zahrnuje čtyři nájemce, </w:t>
      </w:r>
      <w:r w:rsidR="0011247F">
        <w:rPr>
          <w:bCs/>
          <w:sz w:val="22"/>
          <w:szCs w:val="22"/>
        </w:rPr>
        <w:t>kterými jsou</w:t>
      </w:r>
      <w:r w:rsidRPr="002B7BC3">
        <w:rPr>
          <w:bCs/>
          <w:sz w:val="22"/>
          <w:szCs w:val="22"/>
        </w:rPr>
        <w:t xml:space="preserve"> DM drogerie, lékárna Dr. Max, kavárna a obchod s obuví. </w:t>
      </w:r>
      <w:r w:rsidR="0011247F">
        <w:rPr>
          <w:bCs/>
          <w:sz w:val="22"/>
          <w:szCs w:val="22"/>
        </w:rPr>
        <w:t>Nemovitost</w:t>
      </w:r>
      <w:r w:rsidRPr="002B7BC3">
        <w:rPr>
          <w:bCs/>
          <w:sz w:val="22"/>
          <w:szCs w:val="22"/>
        </w:rPr>
        <w:t xml:space="preserve"> ve Frýdku-Místku </w:t>
      </w:r>
      <w:r w:rsidR="0011247F">
        <w:rPr>
          <w:bCs/>
          <w:sz w:val="22"/>
          <w:szCs w:val="22"/>
        </w:rPr>
        <w:t>obsahuje</w:t>
      </w:r>
      <w:r w:rsidR="0011247F" w:rsidRPr="002B7BC3">
        <w:rPr>
          <w:bCs/>
          <w:sz w:val="22"/>
          <w:szCs w:val="22"/>
        </w:rPr>
        <w:t xml:space="preserve"> </w:t>
      </w:r>
      <w:r w:rsidRPr="002B7BC3">
        <w:rPr>
          <w:bCs/>
          <w:sz w:val="22"/>
          <w:szCs w:val="22"/>
        </w:rPr>
        <w:t xml:space="preserve">šest </w:t>
      </w:r>
      <w:r w:rsidR="0011247F">
        <w:rPr>
          <w:bCs/>
          <w:sz w:val="22"/>
          <w:szCs w:val="22"/>
        </w:rPr>
        <w:t>prodejen</w:t>
      </w:r>
      <w:r w:rsidRPr="002B7BC3">
        <w:rPr>
          <w:bCs/>
          <w:sz w:val="22"/>
          <w:szCs w:val="22"/>
        </w:rPr>
        <w:t xml:space="preserve">, </w:t>
      </w:r>
      <w:r w:rsidR="0011247F">
        <w:rPr>
          <w:bCs/>
          <w:sz w:val="22"/>
          <w:szCs w:val="22"/>
        </w:rPr>
        <w:t xml:space="preserve">které jsou plně pronajaty bonitním nájemcům, </w:t>
      </w:r>
      <w:r w:rsidRPr="002B7BC3">
        <w:rPr>
          <w:bCs/>
          <w:sz w:val="22"/>
          <w:szCs w:val="22"/>
        </w:rPr>
        <w:t>včetně známých značek jako</w:t>
      </w:r>
      <w:r w:rsidR="00075316">
        <w:rPr>
          <w:bCs/>
          <w:sz w:val="22"/>
          <w:szCs w:val="22"/>
        </w:rPr>
        <w:t xml:space="preserve"> například</w:t>
      </w:r>
      <w:r w:rsidRPr="002B7BC3">
        <w:rPr>
          <w:bCs/>
          <w:sz w:val="22"/>
          <w:szCs w:val="22"/>
        </w:rPr>
        <w:t xml:space="preserve"> </w:t>
      </w:r>
      <w:proofErr w:type="spellStart"/>
      <w:r w:rsidRPr="002B7BC3">
        <w:rPr>
          <w:bCs/>
          <w:sz w:val="22"/>
          <w:szCs w:val="22"/>
        </w:rPr>
        <w:t>KiK</w:t>
      </w:r>
      <w:proofErr w:type="spellEnd"/>
      <w:r w:rsidRPr="002B7BC3">
        <w:rPr>
          <w:bCs/>
          <w:sz w:val="22"/>
          <w:szCs w:val="22"/>
        </w:rPr>
        <w:t>, Sportisimo</w:t>
      </w:r>
      <w:r w:rsidRPr="002B7BC3">
        <w:rPr>
          <w:bCs/>
          <w:sz w:val="22"/>
          <w:szCs w:val="22"/>
        </w:rPr>
        <w:t xml:space="preserve">, </w:t>
      </w:r>
      <w:proofErr w:type="spellStart"/>
      <w:r w:rsidR="0066492E">
        <w:rPr>
          <w:bCs/>
          <w:sz w:val="22"/>
          <w:szCs w:val="22"/>
        </w:rPr>
        <w:t>P</w:t>
      </w:r>
      <w:r w:rsidR="008D55A5">
        <w:rPr>
          <w:bCs/>
          <w:sz w:val="22"/>
          <w:szCs w:val="22"/>
        </w:rPr>
        <w:t>laneo</w:t>
      </w:r>
      <w:proofErr w:type="spellEnd"/>
      <w:r w:rsidR="0066492E">
        <w:rPr>
          <w:bCs/>
          <w:sz w:val="22"/>
          <w:szCs w:val="22"/>
        </w:rPr>
        <w:t xml:space="preserve"> Elektro</w:t>
      </w:r>
      <w:r w:rsidR="00075316">
        <w:rPr>
          <w:bCs/>
          <w:sz w:val="22"/>
          <w:szCs w:val="22"/>
        </w:rPr>
        <w:t xml:space="preserve"> a</w:t>
      </w:r>
      <w:r w:rsidRPr="002B7BC3">
        <w:rPr>
          <w:bCs/>
          <w:sz w:val="22"/>
          <w:szCs w:val="22"/>
        </w:rPr>
        <w:t xml:space="preserve"> </w:t>
      </w:r>
      <w:proofErr w:type="spellStart"/>
      <w:r w:rsidR="0066492E">
        <w:rPr>
          <w:bCs/>
          <w:sz w:val="22"/>
          <w:szCs w:val="22"/>
        </w:rPr>
        <w:t>Dráčik</w:t>
      </w:r>
      <w:proofErr w:type="spellEnd"/>
      <w:r w:rsidRPr="002B7BC3">
        <w:rPr>
          <w:bCs/>
          <w:sz w:val="22"/>
          <w:szCs w:val="22"/>
        </w:rPr>
        <w:t>.</w:t>
      </w:r>
      <w:r w:rsidR="0011247F">
        <w:rPr>
          <w:bCs/>
          <w:sz w:val="22"/>
          <w:szCs w:val="22"/>
        </w:rPr>
        <w:t xml:space="preserve"> </w:t>
      </w:r>
      <w:r w:rsidR="00075316">
        <w:rPr>
          <w:bCs/>
          <w:sz w:val="22"/>
          <w:szCs w:val="22"/>
        </w:rPr>
        <w:t xml:space="preserve">Oba retail parky </w:t>
      </w:r>
      <w:r w:rsidR="0011247F" w:rsidRPr="002B7BC3">
        <w:rPr>
          <w:bCs/>
          <w:sz w:val="22"/>
          <w:szCs w:val="22"/>
        </w:rPr>
        <w:t>j</w:t>
      </w:r>
      <w:r w:rsidR="00075316">
        <w:rPr>
          <w:bCs/>
          <w:sz w:val="22"/>
          <w:szCs w:val="22"/>
        </w:rPr>
        <w:t>sou</w:t>
      </w:r>
      <w:r w:rsidR="0011247F" w:rsidRPr="002B7BC3">
        <w:rPr>
          <w:bCs/>
          <w:sz w:val="22"/>
          <w:szCs w:val="22"/>
        </w:rPr>
        <w:t xml:space="preserve"> strategicky umístěn</w:t>
      </w:r>
      <w:r w:rsidR="00075316">
        <w:rPr>
          <w:bCs/>
          <w:sz w:val="22"/>
          <w:szCs w:val="22"/>
        </w:rPr>
        <w:t>é</w:t>
      </w:r>
      <w:r w:rsidR="0011247F" w:rsidRPr="002B7BC3">
        <w:rPr>
          <w:bCs/>
          <w:sz w:val="22"/>
          <w:szCs w:val="22"/>
        </w:rPr>
        <w:t xml:space="preserve"> v bezprostřední blízkosti hypermarket</w:t>
      </w:r>
      <w:r w:rsidR="00075316">
        <w:rPr>
          <w:bCs/>
          <w:sz w:val="22"/>
          <w:szCs w:val="22"/>
        </w:rPr>
        <w:t>ů</w:t>
      </w:r>
      <w:r w:rsidR="0011247F" w:rsidRPr="002B7BC3">
        <w:rPr>
          <w:bCs/>
          <w:sz w:val="22"/>
          <w:szCs w:val="22"/>
        </w:rPr>
        <w:t xml:space="preserve"> Albert, což přináší silné </w:t>
      </w:r>
      <w:r w:rsidR="0011247F">
        <w:rPr>
          <w:bCs/>
          <w:sz w:val="22"/>
          <w:szCs w:val="22"/>
        </w:rPr>
        <w:t xml:space="preserve">a výhodné </w:t>
      </w:r>
      <w:r w:rsidR="0011247F" w:rsidRPr="002B7BC3">
        <w:rPr>
          <w:bCs/>
          <w:sz w:val="22"/>
          <w:szCs w:val="22"/>
        </w:rPr>
        <w:t>synergie</w:t>
      </w:r>
      <w:r w:rsidR="00F21CE2">
        <w:rPr>
          <w:bCs/>
          <w:sz w:val="22"/>
          <w:szCs w:val="22"/>
        </w:rPr>
        <w:t>.</w:t>
      </w:r>
    </w:p>
    <w:p w14:paraId="1CB624BE" w14:textId="77777777" w:rsidR="002B7BC3" w:rsidRPr="002B7BC3" w:rsidRDefault="002B7BC3" w:rsidP="002B7BC3">
      <w:pPr>
        <w:jc w:val="both"/>
        <w:rPr>
          <w:bCs/>
          <w:sz w:val="22"/>
          <w:szCs w:val="22"/>
        </w:rPr>
      </w:pPr>
    </w:p>
    <w:p w14:paraId="12E228BD" w14:textId="3EF6B59E" w:rsidR="002B7BC3" w:rsidRDefault="002B7BC3" w:rsidP="002B7BC3">
      <w:pPr>
        <w:jc w:val="both"/>
        <w:rPr>
          <w:bCs/>
          <w:sz w:val="22"/>
          <w:szCs w:val="22"/>
        </w:rPr>
      </w:pPr>
      <w:r w:rsidRPr="002B7BC3">
        <w:rPr>
          <w:bCs/>
          <w:sz w:val="22"/>
          <w:szCs w:val="22"/>
        </w:rPr>
        <w:t xml:space="preserve">„Nově získané </w:t>
      </w:r>
      <w:r w:rsidR="00A12A99">
        <w:rPr>
          <w:bCs/>
          <w:sz w:val="22"/>
          <w:szCs w:val="22"/>
        </w:rPr>
        <w:t>nemovitosti</w:t>
      </w:r>
      <w:r w:rsidRPr="002B7BC3">
        <w:rPr>
          <w:bCs/>
          <w:sz w:val="22"/>
          <w:szCs w:val="22"/>
        </w:rPr>
        <w:t xml:space="preserve"> </w:t>
      </w:r>
      <w:r w:rsidR="003521A2" w:rsidRPr="002B7BC3">
        <w:rPr>
          <w:bCs/>
          <w:sz w:val="22"/>
          <w:szCs w:val="22"/>
        </w:rPr>
        <w:t>d</w:t>
      </w:r>
      <w:r w:rsidR="003521A2">
        <w:rPr>
          <w:bCs/>
          <w:sz w:val="22"/>
          <w:szCs w:val="22"/>
        </w:rPr>
        <w:t>obře</w:t>
      </w:r>
      <w:r w:rsidR="003521A2" w:rsidRPr="002B7BC3">
        <w:rPr>
          <w:bCs/>
          <w:sz w:val="22"/>
          <w:szCs w:val="22"/>
        </w:rPr>
        <w:t xml:space="preserve"> </w:t>
      </w:r>
      <w:r w:rsidRPr="002B7BC3">
        <w:rPr>
          <w:bCs/>
          <w:sz w:val="22"/>
          <w:szCs w:val="22"/>
        </w:rPr>
        <w:t>zapadají do naší investiční strategie</w:t>
      </w:r>
      <w:r w:rsidR="003521A2">
        <w:rPr>
          <w:bCs/>
          <w:sz w:val="22"/>
          <w:szCs w:val="22"/>
        </w:rPr>
        <w:t>.</w:t>
      </w:r>
      <w:r w:rsidRPr="002B7BC3">
        <w:rPr>
          <w:bCs/>
          <w:sz w:val="22"/>
          <w:szCs w:val="22"/>
        </w:rPr>
        <w:t xml:space="preserve"> </w:t>
      </w:r>
      <w:r w:rsidR="003521A2">
        <w:rPr>
          <w:bCs/>
          <w:sz w:val="22"/>
          <w:szCs w:val="22"/>
        </w:rPr>
        <w:t xml:space="preserve">Ve fondu REALIA se od jeho založení zaměřujeme </w:t>
      </w:r>
      <w:r w:rsidR="00760843">
        <w:rPr>
          <w:bCs/>
          <w:sz w:val="22"/>
          <w:szCs w:val="22"/>
        </w:rPr>
        <w:t>výhradn</w:t>
      </w:r>
      <w:r w:rsidR="003521A2">
        <w:rPr>
          <w:bCs/>
          <w:sz w:val="22"/>
          <w:szCs w:val="22"/>
        </w:rPr>
        <w:t xml:space="preserve">ě na investice do </w:t>
      </w:r>
      <w:r w:rsidRPr="002B7BC3">
        <w:rPr>
          <w:bCs/>
          <w:sz w:val="22"/>
          <w:szCs w:val="22"/>
        </w:rPr>
        <w:t>kvalitní</w:t>
      </w:r>
      <w:r w:rsidR="003521A2">
        <w:rPr>
          <w:bCs/>
          <w:sz w:val="22"/>
          <w:szCs w:val="22"/>
        </w:rPr>
        <w:t>ch</w:t>
      </w:r>
      <w:r w:rsidRPr="002B7BC3">
        <w:rPr>
          <w:bCs/>
          <w:sz w:val="22"/>
          <w:szCs w:val="22"/>
        </w:rPr>
        <w:t xml:space="preserve"> a plně </w:t>
      </w:r>
      <w:r w:rsidR="00760843">
        <w:rPr>
          <w:bCs/>
          <w:sz w:val="22"/>
          <w:szCs w:val="22"/>
        </w:rPr>
        <w:t>pronajat</w:t>
      </w:r>
      <w:r w:rsidR="003521A2">
        <w:rPr>
          <w:bCs/>
          <w:sz w:val="22"/>
          <w:szCs w:val="22"/>
        </w:rPr>
        <w:t>ých</w:t>
      </w:r>
      <w:r w:rsidR="00760843">
        <w:rPr>
          <w:bCs/>
          <w:sz w:val="22"/>
          <w:szCs w:val="22"/>
        </w:rPr>
        <w:t xml:space="preserve"> </w:t>
      </w:r>
      <w:r w:rsidR="00A12A99">
        <w:rPr>
          <w:bCs/>
          <w:sz w:val="22"/>
          <w:szCs w:val="22"/>
        </w:rPr>
        <w:t>retail park</w:t>
      </w:r>
      <w:r w:rsidR="003521A2">
        <w:rPr>
          <w:bCs/>
          <w:sz w:val="22"/>
          <w:szCs w:val="22"/>
        </w:rPr>
        <w:t>ů</w:t>
      </w:r>
      <w:r w:rsidRPr="002B7BC3">
        <w:rPr>
          <w:bCs/>
          <w:sz w:val="22"/>
          <w:szCs w:val="22"/>
        </w:rPr>
        <w:t xml:space="preserve"> </w:t>
      </w:r>
      <w:r w:rsidR="00F32371">
        <w:rPr>
          <w:bCs/>
          <w:sz w:val="22"/>
          <w:szCs w:val="22"/>
        </w:rPr>
        <w:br/>
      </w:r>
      <w:r w:rsidRPr="002B7BC3">
        <w:rPr>
          <w:bCs/>
          <w:sz w:val="22"/>
          <w:szCs w:val="22"/>
        </w:rPr>
        <w:t xml:space="preserve">s dlouhodobými nájemními smlouvami. Tyto akvizice nám umožňují generovat pravidelné výnosy </w:t>
      </w:r>
      <w:r w:rsidR="00F32371">
        <w:rPr>
          <w:bCs/>
          <w:sz w:val="22"/>
          <w:szCs w:val="22"/>
        </w:rPr>
        <w:br/>
      </w:r>
      <w:r w:rsidRPr="002B7BC3">
        <w:rPr>
          <w:bCs/>
          <w:sz w:val="22"/>
          <w:szCs w:val="22"/>
        </w:rPr>
        <w:t xml:space="preserve">z nájmů ihned po jejich </w:t>
      </w:r>
      <w:r w:rsidR="00A12A99">
        <w:rPr>
          <w:bCs/>
          <w:sz w:val="22"/>
          <w:szCs w:val="22"/>
        </w:rPr>
        <w:t>vstupu do fondu</w:t>
      </w:r>
      <w:r w:rsidR="00A12A99" w:rsidRPr="002B7BC3">
        <w:rPr>
          <w:bCs/>
          <w:sz w:val="22"/>
          <w:szCs w:val="22"/>
        </w:rPr>
        <w:t xml:space="preserve"> </w:t>
      </w:r>
      <w:r w:rsidRPr="002B7BC3">
        <w:rPr>
          <w:bCs/>
          <w:sz w:val="22"/>
          <w:szCs w:val="22"/>
        </w:rPr>
        <w:t>a posilují naš</w:t>
      </w:r>
      <w:r w:rsidR="009426D6">
        <w:rPr>
          <w:bCs/>
          <w:sz w:val="22"/>
          <w:szCs w:val="22"/>
        </w:rPr>
        <w:t>i</w:t>
      </w:r>
      <w:r w:rsidRPr="002B7BC3">
        <w:rPr>
          <w:bCs/>
          <w:sz w:val="22"/>
          <w:szCs w:val="22"/>
        </w:rPr>
        <w:t xml:space="preserve"> pozici na českém trhu,“ uvádí Tomáš Oplíštil, člen investičního výboru fondu a obchodní ředitel REALIA </w:t>
      </w:r>
      <w:r w:rsidR="00A12A99" w:rsidRPr="002B7BC3">
        <w:rPr>
          <w:bCs/>
          <w:sz w:val="22"/>
          <w:szCs w:val="22"/>
        </w:rPr>
        <w:t>G</w:t>
      </w:r>
      <w:r w:rsidR="00A12A99">
        <w:rPr>
          <w:bCs/>
          <w:sz w:val="22"/>
          <w:szCs w:val="22"/>
        </w:rPr>
        <w:t>ROUP</w:t>
      </w:r>
      <w:r w:rsidRPr="002B7BC3">
        <w:rPr>
          <w:bCs/>
          <w:sz w:val="22"/>
          <w:szCs w:val="22"/>
        </w:rPr>
        <w:t>.</w:t>
      </w:r>
    </w:p>
    <w:p w14:paraId="11A7AE59" w14:textId="77777777" w:rsidR="002B7BC3" w:rsidRPr="002B7BC3" w:rsidRDefault="002B7BC3" w:rsidP="002B7BC3">
      <w:pPr>
        <w:jc w:val="both"/>
        <w:rPr>
          <w:bCs/>
          <w:sz w:val="22"/>
          <w:szCs w:val="22"/>
        </w:rPr>
      </w:pPr>
    </w:p>
    <w:p w14:paraId="094186B9" w14:textId="77C98D4A" w:rsidR="002B7BC3" w:rsidRPr="002B7BC3" w:rsidRDefault="002B7BC3" w:rsidP="002B7BC3">
      <w:pPr>
        <w:jc w:val="both"/>
        <w:rPr>
          <w:b/>
          <w:sz w:val="22"/>
          <w:szCs w:val="22"/>
        </w:rPr>
      </w:pPr>
      <w:r w:rsidRPr="002B7BC3">
        <w:rPr>
          <w:b/>
          <w:sz w:val="22"/>
          <w:szCs w:val="22"/>
        </w:rPr>
        <w:t>Retailové parky přinášejí stabilní výnosy díky dlouhodobé strategii</w:t>
      </w:r>
    </w:p>
    <w:p w14:paraId="31DA1331" w14:textId="24D33601" w:rsidR="002B7BC3" w:rsidRDefault="002B7BC3" w:rsidP="002B7BC3">
      <w:pPr>
        <w:jc w:val="both"/>
        <w:rPr>
          <w:bCs/>
          <w:sz w:val="22"/>
          <w:szCs w:val="22"/>
        </w:rPr>
      </w:pPr>
      <w:r w:rsidRPr="002B7BC3">
        <w:rPr>
          <w:bCs/>
          <w:sz w:val="22"/>
          <w:szCs w:val="22"/>
        </w:rPr>
        <w:t xml:space="preserve">Fond REALIA FUND SICAV pokračuje ve své konzervativní strategii, </w:t>
      </w:r>
      <w:r w:rsidR="00AF2E2C">
        <w:rPr>
          <w:bCs/>
          <w:sz w:val="22"/>
          <w:szCs w:val="22"/>
        </w:rPr>
        <w:t>jejíž součástí jsou mimo jiné dlouhodobé nájemní smlouvy, bonitní nájemci a fixace úrokových sazeb u všech úvěrů</w:t>
      </w:r>
      <w:r w:rsidRPr="002B7BC3">
        <w:rPr>
          <w:bCs/>
          <w:sz w:val="22"/>
          <w:szCs w:val="22"/>
        </w:rPr>
        <w:t xml:space="preserve">. „Díky strategii zafixovaných úrokových sazeb </w:t>
      </w:r>
      <w:r w:rsidR="006F0CD3">
        <w:rPr>
          <w:bCs/>
          <w:sz w:val="22"/>
          <w:szCs w:val="22"/>
        </w:rPr>
        <w:t xml:space="preserve">jsme </w:t>
      </w:r>
      <w:r w:rsidR="00AF2E2C">
        <w:rPr>
          <w:bCs/>
          <w:sz w:val="22"/>
          <w:szCs w:val="22"/>
        </w:rPr>
        <w:t xml:space="preserve">v předchozích dvou letech </w:t>
      </w:r>
      <w:r w:rsidR="006F0CD3">
        <w:rPr>
          <w:bCs/>
          <w:sz w:val="22"/>
          <w:szCs w:val="22"/>
        </w:rPr>
        <w:t xml:space="preserve">nebyli </w:t>
      </w:r>
      <w:r w:rsidRPr="002B7BC3">
        <w:rPr>
          <w:bCs/>
          <w:sz w:val="22"/>
          <w:szCs w:val="22"/>
        </w:rPr>
        <w:t xml:space="preserve">pod tlakem rostoucích úvěrových nákladů, což </w:t>
      </w:r>
      <w:r w:rsidR="00AF2E2C" w:rsidRPr="002B7BC3">
        <w:rPr>
          <w:bCs/>
          <w:sz w:val="22"/>
          <w:szCs w:val="22"/>
        </w:rPr>
        <w:t>zaji</w:t>
      </w:r>
      <w:r w:rsidR="00AF2E2C">
        <w:rPr>
          <w:bCs/>
          <w:sz w:val="22"/>
          <w:szCs w:val="22"/>
        </w:rPr>
        <w:t>stilo</w:t>
      </w:r>
      <w:r w:rsidR="00AF2E2C" w:rsidRPr="002B7BC3">
        <w:rPr>
          <w:bCs/>
          <w:sz w:val="22"/>
          <w:szCs w:val="22"/>
        </w:rPr>
        <w:t xml:space="preserve"> </w:t>
      </w:r>
      <w:r w:rsidRPr="002B7BC3">
        <w:rPr>
          <w:bCs/>
          <w:sz w:val="22"/>
          <w:szCs w:val="22"/>
        </w:rPr>
        <w:t>výkonnost fondu i v obdobích ekonomické nejistoty</w:t>
      </w:r>
      <w:r w:rsidR="00AF2E2C">
        <w:rPr>
          <w:bCs/>
          <w:sz w:val="22"/>
          <w:szCs w:val="22"/>
        </w:rPr>
        <w:t>. V této strategii samozřejmě pokračujeme dál</w:t>
      </w:r>
      <w:r w:rsidR="009426D6">
        <w:rPr>
          <w:bCs/>
          <w:sz w:val="22"/>
          <w:szCs w:val="22"/>
        </w:rPr>
        <w:t>,</w:t>
      </w:r>
      <w:r w:rsidRPr="002B7BC3">
        <w:rPr>
          <w:bCs/>
          <w:sz w:val="22"/>
          <w:szCs w:val="22"/>
        </w:rPr>
        <w:t xml:space="preserve">“ dodává Tomáš Oplíštil. </w:t>
      </w:r>
    </w:p>
    <w:p w14:paraId="4B70D287" w14:textId="77777777" w:rsidR="002B7BC3" w:rsidRPr="002B7BC3" w:rsidRDefault="002B7BC3" w:rsidP="002B7BC3">
      <w:pPr>
        <w:jc w:val="both"/>
        <w:rPr>
          <w:bCs/>
          <w:sz w:val="22"/>
          <w:szCs w:val="22"/>
        </w:rPr>
      </w:pPr>
    </w:p>
    <w:p w14:paraId="74514B69" w14:textId="217B0AA8" w:rsidR="006724D6" w:rsidRDefault="002B7BC3" w:rsidP="002B7BC3">
      <w:pPr>
        <w:jc w:val="both"/>
        <w:rPr>
          <w:bCs/>
          <w:sz w:val="22"/>
          <w:szCs w:val="22"/>
        </w:rPr>
      </w:pPr>
      <w:r w:rsidRPr="002B7BC3">
        <w:rPr>
          <w:bCs/>
          <w:sz w:val="22"/>
          <w:szCs w:val="22"/>
        </w:rPr>
        <w:t xml:space="preserve">Retail parky v Plzni a Frýdku-Místku dále přispívají k </w:t>
      </w:r>
      <w:r w:rsidR="006F0CD3">
        <w:rPr>
          <w:bCs/>
          <w:sz w:val="22"/>
          <w:szCs w:val="22"/>
        </w:rPr>
        <w:t>atraktivním</w:t>
      </w:r>
      <w:r w:rsidRPr="002B7BC3">
        <w:rPr>
          <w:bCs/>
          <w:sz w:val="22"/>
          <w:szCs w:val="22"/>
        </w:rPr>
        <w:t xml:space="preserve"> výnosům fondu, který za rok 2023 přinesl zhodnocení 11,23 % v korunové třídě a 10,10 % v eurové třídě investičních akcií. Fond REALIA vlastní celkem 18 retailových parků v celkové hodnotě přesahující 2,2 miliardy korun, přičemž všechny parky jsou plně pronajaty a nájemní smlouvy jsou zpravidla uzavírány na pět až deset let.</w:t>
      </w:r>
    </w:p>
    <w:p w14:paraId="720C9F62" w14:textId="77777777" w:rsidR="008452AD" w:rsidRDefault="008452AD" w:rsidP="002B7BC3">
      <w:pPr>
        <w:jc w:val="both"/>
        <w:rPr>
          <w:bCs/>
          <w:sz w:val="22"/>
          <w:szCs w:val="22"/>
        </w:rPr>
      </w:pPr>
    </w:p>
    <w:p w14:paraId="670ADA93" w14:textId="380E9B9F" w:rsidR="008452AD" w:rsidRPr="008452AD" w:rsidRDefault="008452AD" w:rsidP="002B7BC3">
      <w:pPr>
        <w:jc w:val="both"/>
        <w:rPr>
          <w:b/>
          <w:sz w:val="22"/>
          <w:szCs w:val="22"/>
        </w:rPr>
      </w:pPr>
      <w:r>
        <w:rPr>
          <w:b/>
          <w:noProof/>
          <w:sz w:val="22"/>
          <w:szCs w:val="22"/>
          <w14:ligatures w14:val="standardContextual"/>
        </w:rPr>
        <w:lastRenderedPageBreak/>
        <w:drawing>
          <wp:inline distT="0" distB="0" distL="0" distR="0" wp14:anchorId="23750119" wp14:editId="248A3ED0">
            <wp:extent cx="3372750" cy="2692400"/>
            <wp:effectExtent l="0" t="0" r="0" b="0"/>
            <wp:docPr id="15915466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54661" name="Obrázek 15915466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0200" cy="2698347"/>
                    </a:xfrm>
                    <a:prstGeom prst="rect">
                      <a:avLst/>
                    </a:prstGeom>
                  </pic:spPr>
                </pic:pic>
              </a:graphicData>
            </a:graphic>
          </wp:inline>
        </w:drawing>
      </w:r>
    </w:p>
    <w:p w14:paraId="09EB6648" w14:textId="6C49BAF0" w:rsidR="008452AD" w:rsidRPr="008452AD" w:rsidRDefault="007E06CC" w:rsidP="002B7BC3">
      <w:pPr>
        <w:jc w:val="both"/>
        <w:rPr>
          <w:bCs/>
          <w:i/>
          <w:iCs/>
          <w:sz w:val="22"/>
          <w:szCs w:val="22"/>
        </w:rPr>
      </w:pPr>
      <w:r>
        <w:rPr>
          <w:b/>
          <w:i/>
          <w:iCs/>
          <w:sz w:val="22"/>
          <w:szCs w:val="22"/>
        </w:rPr>
        <w:t xml:space="preserve">Foto: </w:t>
      </w:r>
      <w:r w:rsidR="008452AD" w:rsidRPr="008452AD">
        <w:rPr>
          <w:b/>
          <w:i/>
          <w:iCs/>
          <w:sz w:val="22"/>
          <w:szCs w:val="22"/>
        </w:rPr>
        <w:t>Retail park v Plzni společnosti REALIA FUND SICAV zahrnuje čtyři nájemce, mezi které patří DM drogerie, lékárna Dr. Max, kavárna a obchod s obuví.</w:t>
      </w:r>
    </w:p>
    <w:p w14:paraId="2DF695DD" w14:textId="77777777" w:rsidR="002D64D8" w:rsidRDefault="002D64D8" w:rsidP="002B7BC3">
      <w:pPr>
        <w:jc w:val="both"/>
        <w:rPr>
          <w:bCs/>
          <w:sz w:val="22"/>
          <w:szCs w:val="22"/>
        </w:rPr>
      </w:pPr>
    </w:p>
    <w:p w14:paraId="5CCE95F6" w14:textId="77777777" w:rsidR="008452AD" w:rsidRDefault="008452AD" w:rsidP="002B7BC3">
      <w:pPr>
        <w:jc w:val="both"/>
        <w:rPr>
          <w:bCs/>
          <w:sz w:val="22"/>
          <w:szCs w:val="22"/>
        </w:rPr>
      </w:pPr>
    </w:p>
    <w:p w14:paraId="3A1C26B6" w14:textId="77777777" w:rsidR="008A117A" w:rsidRPr="008A117A" w:rsidRDefault="008A117A" w:rsidP="008A117A">
      <w:pPr>
        <w:jc w:val="both"/>
        <w:rPr>
          <w:b/>
          <w:sz w:val="21"/>
          <w:szCs w:val="21"/>
        </w:rPr>
      </w:pPr>
      <w:r w:rsidRPr="008A117A">
        <w:rPr>
          <w:b/>
          <w:sz w:val="21"/>
          <w:szCs w:val="21"/>
        </w:rPr>
        <w:t>O REALIA FUND SICAV, a.s.</w:t>
      </w:r>
    </w:p>
    <w:p w14:paraId="6505E4E3" w14:textId="77777777" w:rsidR="008A117A" w:rsidRPr="008A117A" w:rsidRDefault="008A117A" w:rsidP="008A117A">
      <w:pPr>
        <w:jc w:val="both"/>
        <w:rPr>
          <w:sz w:val="21"/>
          <w:szCs w:val="21"/>
        </w:rPr>
      </w:pPr>
      <w:r w:rsidRPr="008A117A">
        <w:rPr>
          <w:sz w:val="21"/>
          <w:szCs w:val="21"/>
        </w:rPr>
        <w:t xml:space="preserve">REALIA FUND SICAV, a.s. je fondem kvalifikovaných investorů s dlouholetými zkušenostmi na trhu realitních investic. S důrazem na dlouhodobou stabilitu a růst se REALIA soustředí na pečlivý výběr investic a vytváření atraktivních investičních příležitostí pro své klienty, jimž umožňuje investovat částky od 1 milionu korun. </w:t>
      </w:r>
    </w:p>
    <w:p w14:paraId="2E2AD153" w14:textId="77777777" w:rsidR="008A117A" w:rsidRPr="008A117A" w:rsidRDefault="008A117A" w:rsidP="008A117A">
      <w:pPr>
        <w:jc w:val="both"/>
        <w:rPr>
          <w:sz w:val="21"/>
          <w:szCs w:val="21"/>
        </w:rPr>
      </w:pPr>
    </w:p>
    <w:p w14:paraId="3BAD3678" w14:textId="77777777" w:rsidR="008A117A" w:rsidRPr="008A117A" w:rsidRDefault="008A117A" w:rsidP="008A117A">
      <w:pPr>
        <w:jc w:val="both"/>
        <w:rPr>
          <w:sz w:val="21"/>
          <w:szCs w:val="21"/>
        </w:rPr>
      </w:pPr>
      <w:r w:rsidRPr="008A117A">
        <w:rPr>
          <w:sz w:val="21"/>
          <w:szCs w:val="21"/>
        </w:rPr>
        <w:t xml:space="preserve">V současné době fond REALIA vlastní 18 retailových parků v celkové hodnotě přes 2,2 miliardy korun. Budovy se nacházejí napříč celou republikou, např. v Plzni, Frýdku-Místku, Českých Budějovicích, Benešově, Pelhřimově, Kladně nebo ve Valašském Meziříčí. Všechny parky jsou plně obsazeny nájemci, kteří mají uzavřené dlouhodobé smlouvy, zpravidla pětileté až desetileté. Průměrná doba do konce nájemních smluv (WAULT) je přes 6 let. Mezi nejvýznamnější nájemce patří BILLA, LIDL, PENNY, DM drogerie, ROSSMANN, KFC a mnoho dalších. </w:t>
      </w:r>
    </w:p>
    <w:p w14:paraId="7F0F60D9" w14:textId="77777777" w:rsidR="008A117A" w:rsidRPr="008A117A" w:rsidRDefault="008A117A" w:rsidP="008A117A">
      <w:pPr>
        <w:autoSpaceDE w:val="0"/>
        <w:autoSpaceDN w:val="0"/>
        <w:adjustRightInd w:val="0"/>
        <w:jc w:val="both"/>
        <w:rPr>
          <w:rFonts w:ascii="Roboto Light" w:hAnsi="Roboto Light" w:cs="Roboto-Light"/>
          <w:color w:val="3D4E5D"/>
          <w:spacing w:val="-6"/>
          <w:sz w:val="21"/>
          <w:szCs w:val="21"/>
        </w:rPr>
      </w:pPr>
    </w:p>
    <w:p w14:paraId="1E26C7F7" w14:textId="77777777" w:rsidR="008A117A" w:rsidRDefault="008A117A" w:rsidP="002B7BC3">
      <w:pPr>
        <w:jc w:val="both"/>
        <w:rPr>
          <w:bCs/>
          <w:sz w:val="22"/>
          <w:szCs w:val="22"/>
        </w:rPr>
      </w:pPr>
    </w:p>
    <w:p w14:paraId="543FE274" w14:textId="13EE2FD4" w:rsidR="002D64D8" w:rsidRDefault="002D64D8" w:rsidP="002B7BC3">
      <w:pPr>
        <w:jc w:val="both"/>
        <w:rPr>
          <w:sz w:val="22"/>
          <w:szCs w:val="22"/>
        </w:rPr>
      </w:pPr>
    </w:p>
    <w:p w14:paraId="6C3E3CE4" w14:textId="04895B8F" w:rsidR="00B21E57" w:rsidRPr="007E06CC" w:rsidRDefault="008A117A" w:rsidP="005F3A20">
      <w:pPr>
        <w:jc w:val="both"/>
        <w:rPr>
          <w:b/>
          <w:sz w:val="22"/>
          <w:szCs w:val="22"/>
        </w:rPr>
      </w:pPr>
      <w:r>
        <w:rPr>
          <w:b/>
          <w:sz w:val="22"/>
          <w:szCs w:val="22"/>
        </w:rPr>
        <w:br/>
      </w:r>
    </w:p>
    <w:p w14:paraId="3104E3A8" w14:textId="1EABCC93" w:rsidR="0036177F" w:rsidRDefault="0036177F" w:rsidP="005F3A20">
      <w:pPr>
        <w:jc w:val="both"/>
        <w:rPr>
          <w:b/>
          <w:bCs/>
          <w:sz w:val="20"/>
          <w:szCs w:val="20"/>
        </w:rPr>
      </w:pPr>
      <w:r w:rsidRPr="00B91662">
        <w:rPr>
          <w:b/>
          <w:bCs/>
          <w:sz w:val="20"/>
          <w:szCs w:val="20"/>
        </w:rPr>
        <w:t>KONTAKT PRO MÉDIA</w:t>
      </w:r>
      <w:r w:rsidR="00014469">
        <w:rPr>
          <w:b/>
          <w:bCs/>
          <w:sz w:val="20"/>
          <w:szCs w:val="20"/>
        </w:rPr>
        <w:t>, VÍCE INFORMACÍ</w:t>
      </w:r>
    </w:p>
    <w:p w14:paraId="635D0223" w14:textId="77777777" w:rsidR="00014469" w:rsidRDefault="00014469" w:rsidP="005F3A20">
      <w:pPr>
        <w:jc w:val="both"/>
        <w:rPr>
          <w:b/>
          <w:bCs/>
          <w:sz w:val="20"/>
          <w:szCs w:val="20"/>
        </w:rPr>
      </w:pPr>
    </w:p>
    <w:p w14:paraId="062C169F" w14:textId="4215A1FC" w:rsidR="00014469" w:rsidRPr="007E5AEC" w:rsidRDefault="00014469" w:rsidP="005F3A20">
      <w:pPr>
        <w:jc w:val="both"/>
        <w:rPr>
          <w:b/>
          <w:bCs/>
          <w:sz w:val="22"/>
          <w:szCs w:val="22"/>
        </w:rPr>
      </w:pPr>
      <w:proofErr w:type="spellStart"/>
      <w:r w:rsidRPr="007E5AEC">
        <w:rPr>
          <w:b/>
          <w:bCs/>
          <w:sz w:val="22"/>
          <w:szCs w:val="22"/>
        </w:rPr>
        <w:t>Crest</w:t>
      </w:r>
      <w:proofErr w:type="spellEnd"/>
      <w:r w:rsidRPr="007E5AEC">
        <w:rPr>
          <w:b/>
          <w:bCs/>
          <w:sz w:val="22"/>
          <w:szCs w:val="22"/>
        </w:rPr>
        <w:t xml:space="preserve"> Communications</w:t>
      </w:r>
    </w:p>
    <w:p w14:paraId="00D67B17" w14:textId="44BBD00F" w:rsidR="00014469" w:rsidRPr="007E5AEC" w:rsidRDefault="00014469" w:rsidP="00014469">
      <w:pPr>
        <w:spacing w:line="280" w:lineRule="atLeast"/>
        <w:rPr>
          <w:rFonts w:asciiTheme="minorHAnsi" w:hAnsiTheme="minorHAnsi" w:cstheme="minorHAnsi"/>
          <w:sz w:val="22"/>
          <w:szCs w:val="22"/>
        </w:rPr>
      </w:pPr>
      <w:r w:rsidRPr="007E5AEC">
        <w:rPr>
          <w:rFonts w:asciiTheme="minorHAnsi" w:hAnsiTheme="minorHAnsi" w:cstheme="minorHAnsi"/>
          <w:sz w:val="22"/>
          <w:szCs w:val="22"/>
        </w:rPr>
        <w:t xml:space="preserve">Veronika Hášová, </w:t>
      </w:r>
      <w:r w:rsidRPr="007E5AEC">
        <w:rPr>
          <w:rFonts w:cstheme="minorHAnsi"/>
          <w:sz w:val="22"/>
          <w:szCs w:val="22"/>
        </w:rPr>
        <w:t>tel.</w:t>
      </w:r>
      <w:r w:rsidR="00B260CA">
        <w:rPr>
          <w:rFonts w:cstheme="minorHAnsi"/>
          <w:sz w:val="22"/>
          <w:szCs w:val="22"/>
        </w:rPr>
        <w:t>:</w:t>
      </w:r>
      <w:r w:rsidRPr="007E5AEC">
        <w:rPr>
          <w:rFonts w:cstheme="minorHAnsi"/>
          <w:sz w:val="22"/>
          <w:szCs w:val="22"/>
        </w:rPr>
        <w:t xml:space="preserve"> </w:t>
      </w:r>
      <w:r w:rsidRPr="007E5AEC">
        <w:rPr>
          <w:rFonts w:asciiTheme="minorHAnsi" w:hAnsiTheme="minorHAnsi" w:cstheme="minorHAnsi"/>
          <w:sz w:val="22"/>
          <w:szCs w:val="22"/>
        </w:rPr>
        <w:t>737 230 060</w:t>
      </w:r>
    </w:p>
    <w:p w14:paraId="3F3CDC8D" w14:textId="7352B4B8" w:rsidR="00014469" w:rsidRDefault="00014469" w:rsidP="00014469">
      <w:pPr>
        <w:pStyle w:val="Zhlav"/>
        <w:tabs>
          <w:tab w:val="clear" w:pos="4536"/>
          <w:tab w:val="clear" w:pos="9072"/>
        </w:tabs>
        <w:spacing w:line="280" w:lineRule="atLeast"/>
        <w:rPr>
          <w:rFonts w:cstheme="minorHAnsi"/>
        </w:rPr>
      </w:pPr>
      <w:r w:rsidRPr="007E5AEC">
        <w:rPr>
          <w:rFonts w:cstheme="minorHAnsi"/>
        </w:rPr>
        <w:t xml:space="preserve">e-mail: </w:t>
      </w:r>
      <w:hyperlink r:id="rId11" w:history="1">
        <w:r w:rsidR="001A01E0" w:rsidRPr="00D307C2">
          <w:rPr>
            <w:rStyle w:val="Hypertextovodkaz"/>
            <w:rFonts w:cstheme="minorHAnsi"/>
          </w:rPr>
          <w:t>veronika.hasova@crestcom.cz</w:t>
        </w:r>
      </w:hyperlink>
    </w:p>
    <w:p w14:paraId="37E046D1" w14:textId="77777777" w:rsidR="00014469" w:rsidRPr="007E5AEC" w:rsidRDefault="00014469" w:rsidP="005F3A20">
      <w:pPr>
        <w:jc w:val="both"/>
        <w:rPr>
          <w:b/>
          <w:bCs/>
          <w:sz w:val="22"/>
          <w:szCs w:val="22"/>
        </w:rPr>
      </w:pPr>
    </w:p>
    <w:p w14:paraId="29BF12CE" w14:textId="6A00B302" w:rsidR="00014469" w:rsidRPr="007E5AEC" w:rsidRDefault="00014469" w:rsidP="005F3A20">
      <w:pPr>
        <w:jc w:val="both"/>
        <w:rPr>
          <w:b/>
          <w:bCs/>
          <w:sz w:val="22"/>
          <w:szCs w:val="22"/>
        </w:rPr>
      </w:pPr>
      <w:r w:rsidRPr="007E5AEC">
        <w:rPr>
          <w:b/>
          <w:bCs/>
          <w:sz w:val="22"/>
          <w:szCs w:val="22"/>
        </w:rPr>
        <w:t>REALIA FUND SICAV</w:t>
      </w:r>
    </w:p>
    <w:p w14:paraId="4EEA2DC4" w14:textId="7429AF0E" w:rsidR="0036177F" w:rsidRPr="007E5AEC" w:rsidRDefault="0036177F" w:rsidP="005F3A20">
      <w:pPr>
        <w:jc w:val="both"/>
        <w:rPr>
          <w:sz w:val="22"/>
          <w:szCs w:val="22"/>
        </w:rPr>
      </w:pPr>
      <w:r w:rsidRPr="007E5AEC">
        <w:rPr>
          <w:sz w:val="22"/>
          <w:szCs w:val="22"/>
        </w:rPr>
        <w:t>Radka Piskorová</w:t>
      </w:r>
      <w:r w:rsidR="00B260CA">
        <w:rPr>
          <w:sz w:val="22"/>
          <w:szCs w:val="22"/>
        </w:rPr>
        <w:t>,</w:t>
      </w:r>
      <w:r w:rsidRPr="007E5AEC">
        <w:rPr>
          <w:sz w:val="22"/>
          <w:szCs w:val="22"/>
        </w:rPr>
        <w:t xml:space="preserve"> tel.: 775 264 669 </w:t>
      </w:r>
    </w:p>
    <w:p w14:paraId="2708AC44" w14:textId="60EE658C" w:rsidR="0036177F" w:rsidRPr="007E5AEC" w:rsidRDefault="0036177F" w:rsidP="005F3A20">
      <w:pPr>
        <w:jc w:val="both"/>
        <w:rPr>
          <w:sz w:val="22"/>
          <w:szCs w:val="22"/>
        </w:rPr>
      </w:pPr>
      <w:r w:rsidRPr="007E5AEC">
        <w:rPr>
          <w:sz w:val="22"/>
          <w:szCs w:val="22"/>
        </w:rPr>
        <w:t>e</w:t>
      </w:r>
      <w:r w:rsidR="00014469" w:rsidRPr="007E5AEC">
        <w:rPr>
          <w:sz w:val="22"/>
          <w:szCs w:val="22"/>
        </w:rPr>
        <w:t>-</w:t>
      </w:r>
      <w:r w:rsidRPr="007E5AEC">
        <w:rPr>
          <w:sz w:val="22"/>
          <w:szCs w:val="22"/>
        </w:rPr>
        <w:t xml:space="preserve">mail: </w:t>
      </w:r>
      <w:hyperlink r:id="rId12" w:history="1">
        <w:r w:rsidR="00402056" w:rsidRPr="007E5AEC">
          <w:rPr>
            <w:rStyle w:val="Hypertextovodkaz"/>
            <w:sz w:val="22"/>
            <w:szCs w:val="22"/>
          </w:rPr>
          <w:t>piskorova@realiagroup.cz</w:t>
        </w:r>
      </w:hyperlink>
    </w:p>
    <w:p w14:paraId="4249937D" w14:textId="77777777" w:rsidR="00402056" w:rsidRDefault="00402056" w:rsidP="005F3A20">
      <w:pPr>
        <w:jc w:val="both"/>
        <w:rPr>
          <w:sz w:val="20"/>
          <w:szCs w:val="20"/>
        </w:rPr>
      </w:pPr>
    </w:p>
    <w:p w14:paraId="3E762944" w14:textId="77777777" w:rsidR="00402056" w:rsidRDefault="00402056" w:rsidP="005F3A20">
      <w:pPr>
        <w:jc w:val="both"/>
        <w:rPr>
          <w:sz w:val="20"/>
          <w:szCs w:val="20"/>
        </w:rPr>
      </w:pPr>
    </w:p>
    <w:sectPr w:rsidR="00402056" w:rsidSect="00B376E4">
      <w:headerReference w:type="default" r:id="rId13"/>
      <w:footerReference w:type="default" r:id="rId14"/>
      <w:pgSz w:w="11906" w:h="16838"/>
      <w:pgMar w:top="1417" w:right="1417" w:bottom="1417" w:left="1417" w:header="19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3C990" w14:textId="77777777" w:rsidR="005A06BB" w:rsidRDefault="005A06BB" w:rsidP="00567D09">
      <w:r>
        <w:separator/>
      </w:r>
    </w:p>
  </w:endnote>
  <w:endnote w:type="continuationSeparator" w:id="0">
    <w:p w14:paraId="795F421C" w14:textId="77777777" w:rsidR="005A06BB" w:rsidRDefault="005A06BB" w:rsidP="0056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Roboto-Light">
    <w:altName w:val="Times New Roman"/>
    <w:panose1 w:val="00000000000000000000"/>
    <w:charset w:val="EE"/>
    <w:family w:val="auto"/>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5FA1C" w14:textId="28083EAF" w:rsidR="003F0285" w:rsidRDefault="00FC2ED7" w:rsidP="003F0285">
    <w:pPr>
      <w:pStyle w:val="Zpat"/>
      <w:tabs>
        <w:tab w:val="clear" w:pos="4536"/>
        <w:tab w:val="center" w:pos="5954"/>
      </w:tabs>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F598C60" wp14:editId="09CAFCFF">
              <wp:simplePos x="0" y="0"/>
              <wp:positionH relativeFrom="column">
                <wp:posOffset>-892868</wp:posOffset>
              </wp:positionH>
              <wp:positionV relativeFrom="paragraph">
                <wp:posOffset>34867</wp:posOffset>
              </wp:positionV>
              <wp:extent cx="7550728" cy="13855"/>
              <wp:effectExtent l="19050" t="19050" r="31750" b="24765"/>
              <wp:wrapNone/>
              <wp:docPr id="996227056" name="Přímá spojnice 2"/>
              <wp:cNvGraphicFramePr/>
              <a:graphic xmlns:a="http://schemas.openxmlformats.org/drawingml/2006/main">
                <a:graphicData uri="http://schemas.microsoft.com/office/word/2010/wordprocessingShape">
                  <wps:wsp>
                    <wps:cNvCnPr/>
                    <wps:spPr>
                      <a:xfrm>
                        <a:off x="0" y="0"/>
                        <a:ext cx="7550728" cy="13855"/>
                      </a:xfrm>
                      <a:prstGeom prst="line">
                        <a:avLst/>
                      </a:prstGeom>
                      <a:ln w="28575">
                        <a:solidFill>
                          <a:srgbClr val="BA75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D494D"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pt,2.75pt" to="524.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" strokecolor="#ba7558" strokeweight="2.25pt">
              <v:stroke joinstyle="miter"/>
            </v:line>
          </w:pict>
        </mc:Fallback>
      </mc:AlternateContent>
    </w:r>
  </w:p>
  <w:tbl>
    <w:tblPr>
      <w:tblStyle w:val="Mkatabulky"/>
      <w:tblW w:w="8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2"/>
      <w:gridCol w:w="3405"/>
    </w:tblGrid>
    <w:tr w:rsidR="003F0285" w14:paraId="524FAB34" w14:textId="77777777" w:rsidTr="003F0285">
      <w:trPr>
        <w:trHeight w:val="985"/>
      </w:trPr>
      <w:tc>
        <w:tcPr>
          <w:tcW w:w="5322" w:type="dxa"/>
        </w:tcPr>
        <w:p w14:paraId="475D5360" w14:textId="66261515" w:rsidR="003F0285" w:rsidRPr="00625AC5" w:rsidRDefault="003F0285" w:rsidP="003F0285">
          <w:pPr>
            <w:pStyle w:val="Zpat"/>
            <w:tabs>
              <w:tab w:val="clear" w:pos="4536"/>
              <w:tab w:val="clear" w:pos="9072"/>
              <w:tab w:val="left" w:pos="5103"/>
            </w:tabs>
            <w:rPr>
              <w:rFonts w:asciiTheme="majorHAnsi" w:hAnsiTheme="majorHAnsi" w:cstheme="majorHAnsi"/>
              <w:b/>
              <w:bCs/>
              <w:sz w:val="20"/>
              <w:szCs w:val="20"/>
            </w:rPr>
          </w:pPr>
          <w:r w:rsidRPr="00625AC5">
            <w:rPr>
              <w:rFonts w:asciiTheme="majorHAnsi" w:hAnsiTheme="majorHAnsi" w:cstheme="majorHAnsi"/>
              <w:b/>
              <w:bCs/>
              <w:sz w:val="20"/>
              <w:szCs w:val="20"/>
            </w:rPr>
            <w:t xml:space="preserve">REALIA FUND SICAV, a.s., </w:t>
          </w:r>
          <w:r w:rsidRPr="00625AC5">
            <w:rPr>
              <w:rFonts w:asciiTheme="majorHAnsi" w:hAnsiTheme="majorHAnsi" w:cstheme="majorHAnsi"/>
              <w:sz w:val="20"/>
              <w:szCs w:val="20"/>
            </w:rPr>
            <w:t xml:space="preserve">REALIA Podfond Retail </w:t>
          </w:r>
          <w:proofErr w:type="spellStart"/>
          <w:r w:rsidRPr="00625AC5">
            <w:rPr>
              <w:rFonts w:asciiTheme="majorHAnsi" w:hAnsiTheme="majorHAnsi" w:cstheme="majorHAnsi"/>
              <w:sz w:val="20"/>
              <w:szCs w:val="20"/>
            </w:rPr>
            <w:t>Parks</w:t>
          </w:r>
          <w:proofErr w:type="spellEnd"/>
        </w:p>
        <w:p w14:paraId="6A9D68CA" w14:textId="6E3A6CB0" w:rsidR="003F0285" w:rsidRPr="003F0285" w:rsidRDefault="003F0285" w:rsidP="003F0285">
          <w:pPr>
            <w:pStyle w:val="Zpat"/>
            <w:tabs>
              <w:tab w:val="clear" w:pos="4536"/>
            </w:tabs>
            <w:rPr>
              <w:rFonts w:asciiTheme="majorHAnsi" w:hAnsiTheme="majorHAnsi" w:cstheme="majorHAnsi"/>
            </w:rPr>
          </w:pPr>
          <w:r w:rsidRPr="00625AC5">
            <w:rPr>
              <w:rFonts w:asciiTheme="majorHAnsi" w:hAnsiTheme="majorHAnsi" w:cstheme="majorHAnsi"/>
              <w:sz w:val="20"/>
              <w:szCs w:val="20"/>
            </w:rPr>
            <w:t>Kolbenova 882/</w:t>
          </w:r>
          <w:proofErr w:type="gramStart"/>
          <w:r w:rsidRPr="00625AC5">
            <w:rPr>
              <w:rFonts w:asciiTheme="majorHAnsi" w:hAnsiTheme="majorHAnsi" w:cstheme="majorHAnsi"/>
              <w:sz w:val="20"/>
              <w:szCs w:val="20"/>
            </w:rPr>
            <w:t>5a</w:t>
          </w:r>
          <w:proofErr w:type="gramEnd"/>
          <w:r w:rsidRPr="00625AC5">
            <w:rPr>
              <w:rFonts w:asciiTheme="majorHAnsi" w:hAnsiTheme="majorHAnsi" w:cstheme="majorHAnsi"/>
              <w:sz w:val="20"/>
              <w:szCs w:val="20"/>
            </w:rPr>
            <w:t>, 190 00 Praha 9 - Vysočany</w:t>
          </w:r>
          <w:r w:rsidRPr="00625AC5">
            <w:rPr>
              <w:b/>
              <w:bCs/>
              <w:sz w:val="20"/>
              <w:szCs w:val="20"/>
            </w:rPr>
            <w:ptab w:relativeTo="margin" w:alignment="right" w:leader="none"/>
          </w:r>
        </w:p>
      </w:tc>
      <w:tc>
        <w:tcPr>
          <w:tcW w:w="3405" w:type="dxa"/>
        </w:tcPr>
        <w:p w14:paraId="4637480C" w14:textId="59478FF1" w:rsidR="003F0285" w:rsidRPr="00625AC5" w:rsidRDefault="003F0285" w:rsidP="003F0285">
          <w:pPr>
            <w:pStyle w:val="Zpat"/>
            <w:tabs>
              <w:tab w:val="clear" w:pos="4536"/>
              <w:tab w:val="center" w:pos="5954"/>
            </w:tabs>
            <w:jc w:val="right"/>
            <w:rPr>
              <w:rFonts w:asciiTheme="majorHAnsi" w:hAnsiTheme="majorHAnsi" w:cstheme="majorHAnsi"/>
              <w:b/>
              <w:bCs/>
              <w:sz w:val="20"/>
              <w:szCs w:val="20"/>
            </w:rPr>
          </w:pPr>
          <w:r w:rsidRPr="00625AC5">
            <w:rPr>
              <w:rFonts w:asciiTheme="majorHAnsi" w:hAnsiTheme="majorHAnsi" w:cstheme="majorHAnsi"/>
              <w:b/>
              <w:bCs/>
              <w:sz w:val="20"/>
              <w:szCs w:val="20"/>
            </w:rPr>
            <w:t>www.realiagroup.cz</w:t>
          </w:r>
        </w:p>
        <w:p w14:paraId="33CA044C" w14:textId="1FEEB571" w:rsidR="003F0285" w:rsidRPr="003F0285" w:rsidRDefault="003F0285" w:rsidP="003F0285">
          <w:pPr>
            <w:pStyle w:val="Zpat"/>
            <w:tabs>
              <w:tab w:val="clear" w:pos="4536"/>
              <w:tab w:val="center" w:pos="5954"/>
            </w:tabs>
            <w:jc w:val="right"/>
            <w:rPr>
              <w:rFonts w:asciiTheme="majorHAnsi" w:hAnsiTheme="majorHAnsi" w:cstheme="majorHAnsi"/>
              <w:b/>
              <w:bCs/>
              <w:u w:val="single"/>
            </w:rPr>
          </w:pPr>
          <w:r w:rsidRPr="00625AC5">
            <w:rPr>
              <w:rFonts w:asciiTheme="majorHAnsi" w:hAnsiTheme="majorHAnsi" w:cstheme="majorHAnsi"/>
              <w:sz w:val="20"/>
              <w:szCs w:val="20"/>
            </w:rPr>
            <w:t>info@realiagroup.cz</w:t>
          </w:r>
        </w:p>
      </w:tc>
    </w:tr>
  </w:tbl>
  <w:p w14:paraId="78CD9935" w14:textId="64540399" w:rsidR="003F0285" w:rsidRPr="003F0285" w:rsidRDefault="003F0285" w:rsidP="003F0285">
    <w:pPr>
      <w:pStyle w:val="Zpat"/>
      <w:tabs>
        <w:tab w:val="clear" w:pos="4536"/>
        <w:tab w:val="center" w:pos="5954"/>
      </w:tabs>
      <w:rPr>
        <w:rFonts w:asciiTheme="majorHAnsi" w:hAnsiTheme="majorHAnsi" w:cstheme="majorHAnsi"/>
      </w:rPr>
    </w:pPr>
    <w:r>
      <w:rPr>
        <w:rFonts w:asciiTheme="majorHAnsi" w:hAnsiTheme="majorHAnsi" w:cstheme="maj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03B48" w14:textId="77777777" w:rsidR="005A06BB" w:rsidRDefault="005A06BB" w:rsidP="00567D09">
      <w:r>
        <w:separator/>
      </w:r>
    </w:p>
  </w:footnote>
  <w:footnote w:type="continuationSeparator" w:id="0">
    <w:p w14:paraId="75A30CCE" w14:textId="77777777" w:rsidR="005A06BB" w:rsidRDefault="005A06BB" w:rsidP="00567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1E11" w14:textId="3A3A4CC7" w:rsidR="003F0285" w:rsidRDefault="003F0285">
    <w:pPr>
      <w:pStyle w:val="Zhlav"/>
    </w:pPr>
    <w:r>
      <w:rPr>
        <w:b/>
        <w:bCs/>
        <w:noProof/>
      </w:rPr>
      <w:drawing>
        <wp:anchor distT="0" distB="0" distL="114300" distR="114300" simplePos="0" relativeHeight="251658240" behindDoc="0" locked="0" layoutInCell="1" allowOverlap="1" wp14:anchorId="721BC21C" wp14:editId="542B1B88">
          <wp:simplePos x="0" y="0"/>
          <wp:positionH relativeFrom="margin">
            <wp:posOffset>4700905</wp:posOffset>
          </wp:positionH>
          <wp:positionV relativeFrom="paragraph">
            <wp:posOffset>-945515</wp:posOffset>
          </wp:positionV>
          <wp:extent cx="1447800" cy="781283"/>
          <wp:effectExtent l="0" t="0" r="0" b="0"/>
          <wp:wrapNone/>
          <wp:docPr id="92958138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581384" name="Obrázek 929581384"/>
                  <pic:cNvPicPr/>
                </pic:nvPicPr>
                <pic:blipFill>
                  <a:blip r:embed="rId1">
                    <a:extLst>
                      <a:ext uri="{28A0092B-C50C-407E-A947-70E740481C1C}">
                        <a14:useLocalDpi xmlns:a14="http://schemas.microsoft.com/office/drawing/2010/main" val="0"/>
                      </a:ext>
                    </a:extLst>
                  </a:blip>
                  <a:stretch>
                    <a:fillRect/>
                  </a:stretch>
                </pic:blipFill>
                <pic:spPr>
                  <a:xfrm>
                    <a:off x="0" y="0"/>
                    <a:ext cx="1447800" cy="78128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D09"/>
    <w:rsid w:val="00014469"/>
    <w:rsid w:val="000346FD"/>
    <w:rsid w:val="00040F45"/>
    <w:rsid w:val="00050498"/>
    <w:rsid w:val="0005119D"/>
    <w:rsid w:val="00054F78"/>
    <w:rsid w:val="00061047"/>
    <w:rsid w:val="00075316"/>
    <w:rsid w:val="0009048B"/>
    <w:rsid w:val="000A79C9"/>
    <w:rsid w:val="000D6198"/>
    <w:rsid w:val="000D68E7"/>
    <w:rsid w:val="001014DE"/>
    <w:rsid w:val="0010610D"/>
    <w:rsid w:val="0011247F"/>
    <w:rsid w:val="00137BC6"/>
    <w:rsid w:val="00162297"/>
    <w:rsid w:val="001A01E0"/>
    <w:rsid w:val="001A31BA"/>
    <w:rsid w:val="001B4010"/>
    <w:rsid w:val="00204E02"/>
    <w:rsid w:val="00217160"/>
    <w:rsid w:val="00235348"/>
    <w:rsid w:val="002936E6"/>
    <w:rsid w:val="002B5CAD"/>
    <w:rsid w:val="002B6B58"/>
    <w:rsid w:val="002B7BC3"/>
    <w:rsid w:val="002C035D"/>
    <w:rsid w:val="002D64D8"/>
    <w:rsid w:val="003073B1"/>
    <w:rsid w:val="00314DEA"/>
    <w:rsid w:val="00317F82"/>
    <w:rsid w:val="00332060"/>
    <w:rsid w:val="00337851"/>
    <w:rsid w:val="00351E5A"/>
    <w:rsid w:val="003521A2"/>
    <w:rsid w:val="0036177F"/>
    <w:rsid w:val="003D3217"/>
    <w:rsid w:val="003F0285"/>
    <w:rsid w:val="00402056"/>
    <w:rsid w:val="00411AF4"/>
    <w:rsid w:val="00476CB8"/>
    <w:rsid w:val="004906AA"/>
    <w:rsid w:val="005038E4"/>
    <w:rsid w:val="00526A88"/>
    <w:rsid w:val="005275AD"/>
    <w:rsid w:val="0056108D"/>
    <w:rsid w:val="00567D09"/>
    <w:rsid w:val="00570165"/>
    <w:rsid w:val="005747B9"/>
    <w:rsid w:val="00574C81"/>
    <w:rsid w:val="00580429"/>
    <w:rsid w:val="005A06BB"/>
    <w:rsid w:val="005A2958"/>
    <w:rsid w:val="005E245E"/>
    <w:rsid w:val="005F3A20"/>
    <w:rsid w:val="00603221"/>
    <w:rsid w:val="00625AC5"/>
    <w:rsid w:val="00642990"/>
    <w:rsid w:val="0066492E"/>
    <w:rsid w:val="006724D6"/>
    <w:rsid w:val="00680789"/>
    <w:rsid w:val="00685FB9"/>
    <w:rsid w:val="006A5FD9"/>
    <w:rsid w:val="006E26AA"/>
    <w:rsid w:val="006F0CD3"/>
    <w:rsid w:val="006F27F4"/>
    <w:rsid w:val="00704CC6"/>
    <w:rsid w:val="00705DE5"/>
    <w:rsid w:val="00723057"/>
    <w:rsid w:val="00742225"/>
    <w:rsid w:val="007553FC"/>
    <w:rsid w:val="00760843"/>
    <w:rsid w:val="0076622A"/>
    <w:rsid w:val="007B1370"/>
    <w:rsid w:val="007B6124"/>
    <w:rsid w:val="007E06CC"/>
    <w:rsid w:val="007E5AEC"/>
    <w:rsid w:val="00800F18"/>
    <w:rsid w:val="00823C6C"/>
    <w:rsid w:val="00831629"/>
    <w:rsid w:val="008452AD"/>
    <w:rsid w:val="00854A78"/>
    <w:rsid w:val="00865021"/>
    <w:rsid w:val="00867E1F"/>
    <w:rsid w:val="00884E7C"/>
    <w:rsid w:val="008A117A"/>
    <w:rsid w:val="008C1DF5"/>
    <w:rsid w:val="008C5607"/>
    <w:rsid w:val="008D55A5"/>
    <w:rsid w:val="008F53C5"/>
    <w:rsid w:val="00912783"/>
    <w:rsid w:val="009162D9"/>
    <w:rsid w:val="00936AAB"/>
    <w:rsid w:val="009426D6"/>
    <w:rsid w:val="00980791"/>
    <w:rsid w:val="009928BE"/>
    <w:rsid w:val="009B5B25"/>
    <w:rsid w:val="009C2706"/>
    <w:rsid w:val="009D65BA"/>
    <w:rsid w:val="009E5734"/>
    <w:rsid w:val="00A04EA2"/>
    <w:rsid w:val="00A07DAF"/>
    <w:rsid w:val="00A11E48"/>
    <w:rsid w:val="00A12A99"/>
    <w:rsid w:val="00A5002B"/>
    <w:rsid w:val="00A70C2F"/>
    <w:rsid w:val="00A9264C"/>
    <w:rsid w:val="00AF2E2C"/>
    <w:rsid w:val="00B21E57"/>
    <w:rsid w:val="00B260CA"/>
    <w:rsid w:val="00B376E4"/>
    <w:rsid w:val="00B54D8F"/>
    <w:rsid w:val="00B65776"/>
    <w:rsid w:val="00B83492"/>
    <w:rsid w:val="00B91662"/>
    <w:rsid w:val="00BA4A69"/>
    <w:rsid w:val="00BA5C5E"/>
    <w:rsid w:val="00BE7064"/>
    <w:rsid w:val="00BF4F20"/>
    <w:rsid w:val="00C00D4E"/>
    <w:rsid w:val="00C06292"/>
    <w:rsid w:val="00C13A1A"/>
    <w:rsid w:val="00C57683"/>
    <w:rsid w:val="00C91369"/>
    <w:rsid w:val="00C9635A"/>
    <w:rsid w:val="00CA1CF5"/>
    <w:rsid w:val="00D0683F"/>
    <w:rsid w:val="00D16350"/>
    <w:rsid w:val="00D353C2"/>
    <w:rsid w:val="00D63E6F"/>
    <w:rsid w:val="00D73624"/>
    <w:rsid w:val="00D74862"/>
    <w:rsid w:val="00DA408B"/>
    <w:rsid w:val="00DB2315"/>
    <w:rsid w:val="00E3319C"/>
    <w:rsid w:val="00E40815"/>
    <w:rsid w:val="00E535F0"/>
    <w:rsid w:val="00E85C20"/>
    <w:rsid w:val="00E97195"/>
    <w:rsid w:val="00EB64B6"/>
    <w:rsid w:val="00ED1384"/>
    <w:rsid w:val="00F21CE2"/>
    <w:rsid w:val="00F22CD4"/>
    <w:rsid w:val="00F32371"/>
    <w:rsid w:val="00F6384D"/>
    <w:rsid w:val="00FC2ED7"/>
    <w:rsid w:val="00FE3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90987"/>
  <w15:chartTrackingRefBased/>
  <w15:docId w15:val="{380DA608-A6E1-4B3D-B0CC-310031A4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5AC5"/>
    <w:pPr>
      <w:spacing w:after="0" w:line="240" w:lineRule="auto"/>
    </w:pPr>
    <w:rPr>
      <w:rFonts w:ascii="Calibri" w:eastAsia="Calibri" w:hAnsi="Calibri" w:cs="Calibri"/>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567D09"/>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hlavChar">
    <w:name w:val="Záhlaví Char"/>
    <w:basedOn w:val="Standardnpsmoodstavce"/>
    <w:link w:val="Zhlav"/>
    <w:rsid w:val="00567D09"/>
  </w:style>
  <w:style w:type="paragraph" w:styleId="Zpat">
    <w:name w:val="footer"/>
    <w:basedOn w:val="Normln"/>
    <w:link w:val="ZpatChar"/>
    <w:uiPriority w:val="99"/>
    <w:unhideWhenUsed/>
    <w:rsid w:val="00567D09"/>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patChar">
    <w:name w:val="Zápatí Char"/>
    <w:basedOn w:val="Standardnpsmoodstavce"/>
    <w:link w:val="Zpat"/>
    <w:uiPriority w:val="99"/>
    <w:rsid w:val="00567D09"/>
  </w:style>
  <w:style w:type="character" w:styleId="Hypertextovodkaz">
    <w:name w:val="Hyperlink"/>
    <w:basedOn w:val="Standardnpsmoodstavce"/>
    <w:uiPriority w:val="99"/>
    <w:unhideWhenUsed/>
    <w:rsid w:val="003F0285"/>
    <w:rPr>
      <w:color w:val="0563C1" w:themeColor="hyperlink"/>
      <w:u w:val="single"/>
    </w:rPr>
  </w:style>
  <w:style w:type="character" w:styleId="Nevyeenzmnka">
    <w:name w:val="Unresolved Mention"/>
    <w:basedOn w:val="Standardnpsmoodstavce"/>
    <w:uiPriority w:val="99"/>
    <w:semiHidden/>
    <w:unhideWhenUsed/>
    <w:rsid w:val="003F0285"/>
    <w:rPr>
      <w:color w:val="605E5C"/>
      <w:shd w:val="clear" w:color="auto" w:fill="E1DFDD"/>
    </w:rPr>
  </w:style>
  <w:style w:type="table" w:styleId="Mkatabulky">
    <w:name w:val="Table Grid"/>
    <w:basedOn w:val="Normlntabulka"/>
    <w:uiPriority w:val="39"/>
    <w:rsid w:val="003F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642990"/>
    <w:rPr>
      <w:sz w:val="16"/>
      <w:szCs w:val="16"/>
    </w:rPr>
  </w:style>
  <w:style w:type="paragraph" w:styleId="Textkomente">
    <w:name w:val="annotation text"/>
    <w:basedOn w:val="Normln"/>
    <w:link w:val="TextkomenteChar"/>
    <w:uiPriority w:val="99"/>
    <w:semiHidden/>
    <w:unhideWhenUsed/>
    <w:rsid w:val="00642990"/>
    <w:rPr>
      <w:sz w:val="20"/>
      <w:szCs w:val="20"/>
    </w:rPr>
  </w:style>
  <w:style w:type="character" w:customStyle="1" w:styleId="TextkomenteChar">
    <w:name w:val="Text komentáře Char"/>
    <w:basedOn w:val="Standardnpsmoodstavce"/>
    <w:link w:val="Textkomente"/>
    <w:uiPriority w:val="99"/>
    <w:semiHidden/>
    <w:rsid w:val="00642990"/>
    <w:rPr>
      <w:rFonts w:ascii="Calibri" w:eastAsia="Calibri" w:hAnsi="Calibri" w:cs="Calibri"/>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642990"/>
    <w:rPr>
      <w:b/>
      <w:bCs/>
    </w:rPr>
  </w:style>
  <w:style w:type="character" w:customStyle="1" w:styleId="PedmtkomenteChar">
    <w:name w:val="Předmět komentáře Char"/>
    <w:basedOn w:val="TextkomenteChar"/>
    <w:link w:val="Pedmtkomente"/>
    <w:uiPriority w:val="99"/>
    <w:semiHidden/>
    <w:rsid w:val="00642990"/>
    <w:rPr>
      <w:rFonts w:ascii="Calibri" w:eastAsia="Calibri" w:hAnsi="Calibri" w:cs="Calibri"/>
      <w:b/>
      <w:bCs/>
      <w:kern w:val="0"/>
      <w:sz w:val="20"/>
      <w:szCs w:val="20"/>
      <w:lang w:eastAsia="cs-CZ"/>
      <w14:ligatures w14:val="none"/>
    </w:rPr>
  </w:style>
  <w:style w:type="paragraph" w:styleId="Revize">
    <w:name w:val="Revision"/>
    <w:hidden/>
    <w:uiPriority w:val="99"/>
    <w:semiHidden/>
    <w:rsid w:val="00C13A1A"/>
    <w:pPr>
      <w:spacing w:after="0" w:line="240" w:lineRule="auto"/>
    </w:pPr>
    <w:rPr>
      <w:rFonts w:ascii="Calibri" w:eastAsia="Calibri" w:hAnsi="Calibri" w:cs="Calibri"/>
      <w:kern w:val="0"/>
      <w:sz w:val="24"/>
      <w:szCs w:val="24"/>
      <w:lang w:eastAsia="cs-CZ"/>
      <w14:ligatures w14:val="none"/>
    </w:rPr>
  </w:style>
  <w:style w:type="paragraph" w:styleId="Normlnweb">
    <w:name w:val="Normal (Web)"/>
    <w:basedOn w:val="Normln"/>
    <w:uiPriority w:val="99"/>
    <w:semiHidden/>
    <w:unhideWhenUsed/>
    <w:rsid w:val="006724D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473854">
      <w:bodyDiv w:val="1"/>
      <w:marLeft w:val="0"/>
      <w:marRight w:val="0"/>
      <w:marTop w:val="0"/>
      <w:marBottom w:val="0"/>
      <w:divBdr>
        <w:top w:val="none" w:sz="0" w:space="0" w:color="auto"/>
        <w:left w:val="none" w:sz="0" w:space="0" w:color="auto"/>
        <w:bottom w:val="none" w:sz="0" w:space="0" w:color="auto"/>
        <w:right w:val="none" w:sz="0" w:space="0" w:color="auto"/>
      </w:divBdr>
    </w:div>
    <w:div w:id="133064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iskorova@realiagroup.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eronika.hasova@crestcom.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br_x00e1_zek xmlns="65777e4e-9c65-48da-b9e4-8e2a74f419cb" xsi:nil="true"/>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21AEF63623FE4F9A58CC6BACDC5B81" ma:contentTypeVersion="19" ma:contentTypeDescription="Create a new document." ma:contentTypeScope="" ma:versionID="19cdcaf9bdfac273c990d8a82cc8004e">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d1d96e917a2e39012cb18927507d304a"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F8E05-54C7-471D-9D1F-38D07FAAE002}">
  <ds:schemaRefs>
    <ds:schemaRef ds:uri="http://schemas.openxmlformats.org/officeDocument/2006/bibliography"/>
  </ds:schemaRefs>
</ds:datastoreItem>
</file>

<file path=customXml/itemProps2.xml><?xml version="1.0" encoding="utf-8"?>
<ds:datastoreItem xmlns:ds="http://schemas.openxmlformats.org/officeDocument/2006/customXml" ds:itemID="{479CB698-DFC7-451C-90EC-46F1BEDE063F}">
  <ds:schemaRefs>
    <ds:schemaRef ds:uri="http://schemas.microsoft.com/office/2006/metadata/properties"/>
    <ds:schemaRef ds:uri="http://schemas.microsoft.com/office/infopath/2007/PartnerControls"/>
    <ds:schemaRef ds:uri="65777e4e-9c65-48da-b9e4-8e2a74f419cb"/>
    <ds:schemaRef ds:uri="8b8775cd-cb9a-4824-a228-d043804fb9c1"/>
  </ds:schemaRefs>
</ds:datastoreItem>
</file>

<file path=customXml/itemProps3.xml><?xml version="1.0" encoding="utf-8"?>
<ds:datastoreItem xmlns:ds="http://schemas.openxmlformats.org/officeDocument/2006/customXml" ds:itemID="{76752EE4-7FB5-4A85-8DD8-5829447532C0}">
  <ds:schemaRefs>
    <ds:schemaRef ds:uri="http://schemas.microsoft.com/sharepoint/v3/contenttype/forms"/>
  </ds:schemaRefs>
</ds:datastoreItem>
</file>

<file path=customXml/itemProps4.xml><?xml version="1.0" encoding="utf-8"?>
<ds:datastoreItem xmlns:ds="http://schemas.openxmlformats.org/officeDocument/2006/customXml" ds:itemID="{EACD659C-7DB6-40DE-B1EC-321D90900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511</Words>
  <Characters>3019</Characters>
  <Application>Microsoft Office Word</Application>
  <DocSecurity>4</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Piskorová</dc:creator>
  <cp:keywords/>
  <dc:description/>
  <cp:lastModifiedBy>Veronika Hášová</cp:lastModifiedBy>
  <cp:revision>2</cp:revision>
  <cp:lastPrinted>2023-09-13T14:06:00Z</cp:lastPrinted>
  <dcterms:created xsi:type="dcterms:W3CDTF">2024-10-08T12:54:00Z</dcterms:created>
  <dcterms:modified xsi:type="dcterms:W3CDTF">2024-10-08T12:54:00Z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